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939" w:rsidRPr="0053445E" w:rsidRDefault="006B4939" w:rsidP="006B4939">
      <w:pPr>
        <w:pStyle w:val="a5"/>
        <w:spacing w:before="100" w:after="468" w:line="360" w:lineRule="exact"/>
        <w:ind w:firstLine="602"/>
        <w:rPr>
          <w:rFonts w:ascii="Times New Roman" w:eastAsia="黑体" w:hAnsi="Times New Roman"/>
          <w:b w:val="0"/>
          <w:bCs w:val="0"/>
          <w:sz w:val="30"/>
        </w:rPr>
      </w:pPr>
      <w:bookmarkStart w:id="0" w:name="_Toc397682022"/>
      <w:r w:rsidRPr="0053445E">
        <w:rPr>
          <w:rFonts w:ascii="Times New Roman" w:eastAsia="黑体" w:hAnsi="Times New Roman" w:hint="eastAsia"/>
          <w:b w:val="0"/>
          <w:bCs w:val="0"/>
          <w:sz w:val="30"/>
        </w:rPr>
        <w:t>《车辆空调》课程简介</w:t>
      </w:r>
      <w:bookmarkEnd w:id="0"/>
    </w:p>
    <w:p w:rsidR="006B4939" w:rsidRDefault="006B4939" w:rsidP="006B4939">
      <w:pPr>
        <w:spacing w:line="360" w:lineRule="exact"/>
        <w:rPr>
          <w:rFonts w:eastAsia="仿宋_GB2312"/>
          <w:sz w:val="24"/>
        </w:rPr>
      </w:pPr>
      <w:r>
        <w:rPr>
          <w:rFonts w:eastAsia="黑体" w:hint="eastAsia"/>
          <w:sz w:val="24"/>
        </w:rPr>
        <w:t>一、课程基本信息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课程代码：</w:t>
      </w:r>
      <w:r>
        <w:rPr>
          <w:rFonts w:hint="eastAsia"/>
          <w:szCs w:val="21"/>
          <w:lang w:val="zh-CN"/>
        </w:rPr>
        <w:t>0805607139</w:t>
      </w:r>
    </w:p>
    <w:p w:rsidR="006B4939" w:rsidRDefault="006B4939" w:rsidP="006B4939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课程名称：</w:t>
      </w:r>
      <w:r>
        <w:rPr>
          <w:rFonts w:ascii="宋体" w:hint="eastAsia"/>
          <w:szCs w:val="21"/>
          <w:lang w:val="zh-CN"/>
        </w:rPr>
        <w:t>车辆空调</w:t>
      </w:r>
      <w:r>
        <w:rPr>
          <w:szCs w:val="21"/>
        </w:rPr>
        <w:t xml:space="preserve"> 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英文名称：</w:t>
      </w:r>
      <w:r w:rsidRPr="0053445E">
        <w:rPr>
          <w:rFonts w:hint="eastAsia"/>
          <w:szCs w:val="21"/>
        </w:rPr>
        <w:t>Air conditioning for vehicles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学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ascii="Times New Roman" w:hAnsi="Times New Roman"/>
          <w:sz w:val="21"/>
          <w:szCs w:val="21"/>
        </w:rPr>
        <w:t>分：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2     </w:t>
      </w:r>
      <w:r>
        <w:rPr>
          <w:rFonts w:ascii="Times New Roman" w:hAnsi="Times New Roman"/>
          <w:sz w:val="21"/>
          <w:szCs w:val="21"/>
        </w:rPr>
        <w:t>总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学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时：</w:t>
      </w:r>
      <w:r>
        <w:rPr>
          <w:rFonts w:ascii="Times New Roman" w:hAnsi="Times New Roman" w:hint="eastAsia"/>
          <w:sz w:val="21"/>
          <w:szCs w:val="21"/>
        </w:rPr>
        <w:t>32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讲课学时：</w:t>
      </w:r>
      <w:r>
        <w:rPr>
          <w:rFonts w:ascii="Times New Roman" w:hAnsi="Times New Roman" w:hint="eastAsia"/>
          <w:sz w:val="21"/>
          <w:szCs w:val="21"/>
        </w:rPr>
        <w:t xml:space="preserve"> 32</w:t>
      </w:r>
      <w:r>
        <w:rPr>
          <w:rFonts w:ascii="Times New Roman" w:hAnsi="Times New Roman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>实验学时：</w:t>
      </w:r>
      <w:r>
        <w:rPr>
          <w:rFonts w:ascii="Times New Roman" w:hAnsi="Times New Roman" w:hint="eastAsia"/>
          <w:sz w:val="21"/>
          <w:szCs w:val="21"/>
        </w:rPr>
        <w:t xml:space="preserve">0  </w:t>
      </w:r>
      <w:r>
        <w:rPr>
          <w:rFonts w:ascii="Times New Roman" w:hAnsi="Times New Roman"/>
          <w:color w:val="0000FF"/>
          <w:sz w:val="21"/>
          <w:szCs w:val="21"/>
        </w:rPr>
        <w:t xml:space="preserve">  </w:t>
      </w:r>
      <w:r>
        <w:rPr>
          <w:rFonts w:ascii="Times New Roman" w:hAnsi="Times New Roman"/>
          <w:sz w:val="21"/>
          <w:szCs w:val="21"/>
        </w:rPr>
        <w:t>上机学时：</w:t>
      </w:r>
      <w:r>
        <w:rPr>
          <w:rFonts w:ascii="Times New Roman" w:hAnsi="Times New Roman" w:hint="eastAsia"/>
          <w:sz w:val="21"/>
          <w:szCs w:val="21"/>
        </w:rPr>
        <w:t xml:space="preserve">0 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Ansi="Times New Roman"/>
          <w:sz w:val="21"/>
          <w:szCs w:val="21"/>
        </w:rPr>
        <w:t>课外学时：</w:t>
      </w:r>
      <w:r>
        <w:rPr>
          <w:rFonts w:ascii="Times New Roman" w:hAnsi="Times New Roman" w:hint="eastAsia"/>
          <w:sz w:val="21"/>
          <w:szCs w:val="21"/>
        </w:rPr>
        <w:t xml:space="preserve">0 </w:t>
      </w:r>
    </w:p>
    <w:p w:rsidR="006B4939" w:rsidRDefault="006B4939" w:rsidP="006B4939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适用对象：</w:t>
      </w:r>
      <w:r>
        <w:rPr>
          <w:rFonts w:hint="eastAsia"/>
          <w:szCs w:val="21"/>
        </w:rPr>
        <w:t>四年制本科建筑环境与能源应用工程专业、</w:t>
      </w:r>
      <w:r>
        <w:rPr>
          <w:rFonts w:ascii="Arial" w:hAnsi="宋体"/>
          <w:color w:val="333333"/>
          <w:shd w:val="clear" w:color="auto" w:fill="FFFFFF"/>
        </w:rPr>
        <w:t>能源与动力工程</w:t>
      </w:r>
      <w:r>
        <w:rPr>
          <w:rFonts w:hint="eastAsia"/>
          <w:szCs w:val="21"/>
        </w:rPr>
        <w:t>专业</w:t>
      </w:r>
      <w:r>
        <w:rPr>
          <w:rFonts w:ascii="Arial" w:hAnsi="宋体" w:hint="eastAsia"/>
          <w:color w:val="333333"/>
          <w:shd w:val="clear" w:color="auto" w:fill="FFFFFF"/>
        </w:rPr>
        <w:t>。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先修课程：</w:t>
      </w:r>
      <w:r>
        <w:rPr>
          <w:rFonts w:ascii="Times New Roman" w:hAnsi="Times New Roman" w:hint="eastAsia"/>
          <w:kern w:val="2"/>
          <w:sz w:val="21"/>
          <w:szCs w:val="21"/>
        </w:rPr>
        <w:t>暖通空调、</w:t>
      </w:r>
      <w:r>
        <w:rPr>
          <w:rFonts w:ascii="Times New Roman" w:hAnsi="Times New Roman" w:hint="eastAsia"/>
          <w:kern w:val="2"/>
          <w:sz w:val="21"/>
          <w:szCs w:val="21"/>
          <w:lang w:val="zh-CN"/>
        </w:rPr>
        <w:t>制冷技术</w:t>
      </w:r>
      <w:r>
        <w:rPr>
          <w:rFonts w:ascii="Times New Roman" w:hAnsi="Times New Roman" w:hint="eastAsia"/>
          <w:kern w:val="2"/>
          <w:sz w:val="21"/>
          <w:szCs w:val="21"/>
        </w:rPr>
        <w:t>等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</w:rPr>
        <w:t>开课单位：</w:t>
      </w:r>
      <w:r>
        <w:rPr>
          <w:rFonts w:ascii="Arial"/>
          <w:color w:val="333333"/>
          <w:sz w:val="21"/>
          <w:shd w:val="clear" w:color="auto" w:fill="FFFFFF"/>
        </w:rPr>
        <w:t>能源与动力工程</w:t>
      </w:r>
      <w:r>
        <w:rPr>
          <w:rFonts w:ascii="Arial" w:hint="eastAsia"/>
          <w:color w:val="333333"/>
          <w:sz w:val="21"/>
          <w:shd w:val="clear" w:color="auto" w:fill="FFFFFF"/>
        </w:rPr>
        <w:t>学院</w:t>
      </w:r>
    </w:p>
    <w:p w:rsidR="006B4939" w:rsidRDefault="006B4939" w:rsidP="006B4939">
      <w:pPr>
        <w:spacing w:line="36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二、课程内容与教学目标</w:t>
      </w:r>
    </w:p>
    <w:p w:rsidR="006B4939" w:rsidRDefault="006B4939" w:rsidP="006B4939">
      <w:pPr>
        <w:tabs>
          <w:tab w:val="left" w:pos="7200"/>
        </w:tabs>
        <w:autoSpaceDE w:val="0"/>
        <w:autoSpaceDN w:val="0"/>
        <w:adjustRightInd w:val="0"/>
        <w:spacing w:line="360" w:lineRule="exact"/>
        <w:ind w:firstLine="420"/>
        <w:rPr>
          <w:sz w:val="24"/>
          <w:lang w:val="zh-CN"/>
        </w:rPr>
      </w:pPr>
      <w:r>
        <w:rPr>
          <w:rFonts w:hint="eastAsia"/>
        </w:rPr>
        <w:t>本课程要求</w:t>
      </w:r>
      <w:r>
        <w:rPr>
          <w:color w:val="000000"/>
          <w:szCs w:val="18"/>
        </w:rPr>
        <w:t>学生掌握汽车空调的基本</w:t>
      </w:r>
      <w:r>
        <w:rPr>
          <w:rFonts w:hint="eastAsia"/>
          <w:color w:val="000000"/>
          <w:szCs w:val="18"/>
        </w:rPr>
        <w:t>结构和工作原理</w:t>
      </w:r>
      <w:r>
        <w:rPr>
          <w:color w:val="000000"/>
          <w:szCs w:val="18"/>
        </w:rPr>
        <w:t>，使学生对制冷系统、</w:t>
      </w:r>
      <w:r>
        <w:rPr>
          <w:rFonts w:hint="eastAsia"/>
          <w:color w:val="000000"/>
          <w:szCs w:val="18"/>
        </w:rPr>
        <w:t>采暖系统、通风系统及净化装置、空调系统布置及动力匹配关系</w:t>
      </w:r>
      <w:r>
        <w:rPr>
          <w:color w:val="000000"/>
          <w:szCs w:val="18"/>
        </w:rPr>
        <w:t>有全面的认识</w:t>
      </w:r>
      <w:r>
        <w:rPr>
          <w:rFonts w:hint="eastAsia"/>
          <w:color w:val="000000"/>
          <w:szCs w:val="18"/>
        </w:rPr>
        <w:t>，</w:t>
      </w:r>
      <w:r>
        <w:rPr>
          <w:color w:val="000000"/>
          <w:szCs w:val="18"/>
        </w:rPr>
        <w:t>并力求与汽车本身的结构、动力来源（发动机）结合起来。旨在培养学生汽车空调方面的知识与技术，使学生对常用汽车空调设备有全面的了解。</w:t>
      </w:r>
    </w:p>
    <w:p w:rsidR="006B4939" w:rsidRDefault="006B4939" w:rsidP="006B4939">
      <w:pPr>
        <w:spacing w:line="360" w:lineRule="exact"/>
        <w:textAlignment w:val="baseline"/>
        <w:rPr>
          <w:rFonts w:eastAsia="黑体"/>
          <w:sz w:val="24"/>
        </w:rPr>
      </w:pPr>
      <w:r>
        <w:rPr>
          <w:rFonts w:eastAsia="黑体" w:hint="eastAsia"/>
          <w:sz w:val="24"/>
        </w:rPr>
        <w:t>三、对教学方式、实践环节、学生自主学习的基本要求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</w:pPr>
      <w:r>
        <w:rPr>
          <w:rFonts w:ascii="Times New Roman" w:hAnsi="Times New Roman" w:hint="eastAsia"/>
          <w:sz w:val="21"/>
          <w:szCs w:val="21"/>
          <w:lang w:val="zh-CN"/>
        </w:rPr>
        <w:t xml:space="preserve">  </w:t>
      </w:r>
      <w:r>
        <w:rPr>
          <w:rFonts w:ascii="Times New Roman" w:hAnsi="Times New Roman" w:hint="eastAsia"/>
          <w:sz w:val="21"/>
          <w:szCs w:val="21"/>
          <w:lang w:val="zh-CN"/>
        </w:rPr>
        <w:t>本课程采用板书与多媒体课件结合的方式进行课堂教学，学生可以在课下通过各类专业期刊和专业网站进行自主学习。</w:t>
      </w:r>
    </w:p>
    <w:p w:rsidR="006B4939" w:rsidRDefault="006B4939" w:rsidP="006B4939">
      <w:pPr>
        <w:spacing w:line="360" w:lineRule="exact"/>
      </w:pPr>
      <w:r>
        <w:rPr>
          <w:rFonts w:eastAsia="黑体" w:hint="eastAsia"/>
          <w:sz w:val="24"/>
        </w:rPr>
        <w:t>四、考核方式与学习成绩评定</w:t>
      </w:r>
    </w:p>
    <w:p w:rsidR="006B4939" w:rsidRDefault="006B4939" w:rsidP="006B4939">
      <w:pPr>
        <w:pStyle w:val="a6"/>
        <w:tabs>
          <w:tab w:val="left" w:pos="0"/>
        </w:tabs>
        <w:spacing w:before="0" w:beforeAutospacing="0" w:after="0" w:afterAutospacing="0" w:line="360" w:lineRule="auto"/>
        <w:ind w:firstLineChars="200" w:firstLine="420"/>
        <w:jc w:val="both"/>
      </w:pPr>
      <w:r>
        <w:rPr>
          <w:rFonts w:ascii="Times New Roman" w:hAnsi="Times New Roman" w:hint="eastAsia"/>
          <w:sz w:val="21"/>
          <w:szCs w:val="21"/>
          <w:lang w:val="zh-CN"/>
        </w:rPr>
        <w:t>本课程为考查课程，期末考试采用开卷笔试。学生的课程总评成绩由平时成绩（占</w:t>
      </w:r>
      <w:r>
        <w:rPr>
          <w:rFonts w:ascii="Times New Roman" w:hAnsi="Times New Roman" w:hint="eastAsia"/>
          <w:sz w:val="21"/>
          <w:szCs w:val="21"/>
          <w:lang w:val="zh-CN"/>
        </w:rPr>
        <w:t>30%</w:t>
      </w:r>
      <w:r>
        <w:rPr>
          <w:rFonts w:ascii="Times New Roman" w:hAnsi="Times New Roman" w:hint="eastAsia"/>
          <w:sz w:val="21"/>
          <w:szCs w:val="21"/>
          <w:lang w:val="zh-CN"/>
        </w:rPr>
        <w:t>）和期末考试成绩（占</w:t>
      </w:r>
      <w:r>
        <w:rPr>
          <w:rFonts w:ascii="Times New Roman" w:hAnsi="Times New Roman" w:hint="eastAsia"/>
          <w:sz w:val="21"/>
          <w:szCs w:val="21"/>
        </w:rPr>
        <w:t>7</w:t>
      </w:r>
      <w:r>
        <w:rPr>
          <w:rFonts w:ascii="Times New Roman" w:hAnsi="Times New Roman" w:hint="eastAsia"/>
          <w:sz w:val="21"/>
          <w:szCs w:val="21"/>
          <w:lang w:val="zh-CN"/>
        </w:rPr>
        <w:t>0%</w:t>
      </w:r>
      <w:r>
        <w:rPr>
          <w:rFonts w:ascii="Times New Roman" w:hAnsi="Times New Roman" w:hint="eastAsia"/>
          <w:sz w:val="21"/>
          <w:szCs w:val="21"/>
          <w:lang w:val="zh-CN"/>
        </w:rPr>
        <w:t>）两部分构成，平时成绩包括出勤、作业、课堂测验、学习主动性等。</w:t>
      </w:r>
    </w:p>
    <w:p w:rsidR="006B4939" w:rsidRPr="0053445E" w:rsidRDefault="006B4939" w:rsidP="006B4939">
      <w:pPr>
        <w:autoSpaceDE w:val="0"/>
        <w:autoSpaceDN w:val="0"/>
        <w:adjustRightInd w:val="0"/>
        <w:spacing w:line="360" w:lineRule="auto"/>
        <w:ind w:firstLine="435"/>
        <w:rPr>
          <w:rFonts w:ascii="宋体"/>
          <w:szCs w:val="21"/>
        </w:rPr>
      </w:pPr>
    </w:p>
    <w:p w:rsidR="006B4939" w:rsidRDefault="006B4939" w:rsidP="006B4939">
      <w:pPr>
        <w:spacing w:line="360" w:lineRule="auto"/>
        <w:rPr>
          <w:szCs w:val="21"/>
        </w:rPr>
        <w:sectPr w:rsidR="006B493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6311A" w:rsidRPr="006B4939" w:rsidRDefault="00C6311A">
      <w:bookmarkStart w:id="1" w:name="_GoBack"/>
      <w:bookmarkEnd w:id="1"/>
    </w:p>
    <w:sectPr w:rsidR="00C6311A" w:rsidRPr="006B4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1E" w:rsidRDefault="0094291E" w:rsidP="006B4939">
      <w:r>
        <w:separator/>
      </w:r>
    </w:p>
  </w:endnote>
  <w:endnote w:type="continuationSeparator" w:id="0">
    <w:p w:rsidR="0094291E" w:rsidRDefault="0094291E" w:rsidP="006B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1E" w:rsidRDefault="0094291E" w:rsidP="006B4939">
      <w:r>
        <w:separator/>
      </w:r>
    </w:p>
  </w:footnote>
  <w:footnote w:type="continuationSeparator" w:id="0">
    <w:p w:rsidR="0094291E" w:rsidRDefault="0094291E" w:rsidP="006B4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08"/>
    <w:rsid w:val="006B4939"/>
    <w:rsid w:val="0094291E"/>
    <w:rsid w:val="00C6311A"/>
    <w:rsid w:val="00D6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DFA3D1-F415-4930-B06E-B3F560C8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3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4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9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9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939"/>
    <w:rPr>
      <w:sz w:val="18"/>
      <w:szCs w:val="18"/>
    </w:rPr>
  </w:style>
  <w:style w:type="paragraph" w:styleId="a5">
    <w:name w:val="Title"/>
    <w:basedOn w:val="a"/>
    <w:link w:val="Char1"/>
    <w:qFormat/>
    <w:rsid w:val="006B493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B4939"/>
    <w:rPr>
      <w:rFonts w:ascii="Arial" w:eastAsia="宋体" w:hAnsi="Arial" w:cs="Arial"/>
      <w:b/>
      <w:bCs/>
      <w:sz w:val="32"/>
      <w:szCs w:val="32"/>
    </w:rPr>
  </w:style>
  <w:style w:type="paragraph" w:styleId="a6">
    <w:name w:val="Normal (Web)"/>
    <w:basedOn w:val="a"/>
    <w:link w:val="Char2"/>
    <w:rsid w:val="006B493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basedOn w:val="a0"/>
    <w:link w:val="a6"/>
    <w:rsid w:val="006B4939"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 FARRAH</dc:creator>
  <cp:keywords/>
  <dc:description/>
  <cp:lastModifiedBy>BEAUTY FARRAH</cp:lastModifiedBy>
  <cp:revision>2</cp:revision>
  <dcterms:created xsi:type="dcterms:W3CDTF">2014-09-05T07:02:00Z</dcterms:created>
  <dcterms:modified xsi:type="dcterms:W3CDTF">2014-09-05T07:02:00Z</dcterms:modified>
</cp:coreProperties>
</file>