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99F" w:rsidRPr="000A6FA6" w:rsidRDefault="00EF599F" w:rsidP="00EF599F">
      <w:pPr>
        <w:pStyle w:val="a5"/>
        <w:spacing w:before="100" w:after="468" w:line="360" w:lineRule="exact"/>
        <w:ind w:firstLine="602"/>
        <w:rPr>
          <w:rFonts w:ascii="Times New Roman" w:eastAsia="黑体" w:hAnsi="Times New Roman"/>
          <w:b w:val="0"/>
          <w:bCs w:val="0"/>
          <w:sz w:val="30"/>
        </w:rPr>
      </w:pPr>
      <w:bookmarkStart w:id="0" w:name="_Toc397682024"/>
      <w:r w:rsidRPr="000A6FA6">
        <w:rPr>
          <w:rFonts w:ascii="Times New Roman" w:eastAsia="黑体" w:hAnsi="Times New Roman"/>
          <w:b w:val="0"/>
          <w:bCs w:val="0"/>
          <w:sz w:val="30"/>
        </w:rPr>
        <w:t>《</w:t>
      </w:r>
      <w:r w:rsidRPr="00782774">
        <w:rPr>
          <w:rFonts w:ascii="Times New Roman" w:eastAsia="黑体" w:hAnsi="Times New Roman" w:hint="eastAsia"/>
          <w:b w:val="0"/>
          <w:bCs w:val="0"/>
          <w:sz w:val="30"/>
        </w:rPr>
        <w:t>通风气流技术</w:t>
      </w:r>
      <w:r w:rsidRPr="000A6FA6">
        <w:rPr>
          <w:rFonts w:ascii="Times New Roman" w:eastAsia="黑体" w:hAnsi="Times New Roman"/>
          <w:b w:val="0"/>
          <w:bCs w:val="0"/>
          <w:sz w:val="30"/>
        </w:rPr>
        <w:t>》课程简介</w:t>
      </w:r>
      <w:bookmarkEnd w:id="0"/>
    </w:p>
    <w:p w:rsidR="00EF599F" w:rsidRDefault="00EF599F" w:rsidP="00EF599F">
      <w:pPr>
        <w:spacing w:line="360" w:lineRule="auto"/>
        <w:rPr>
          <w:rFonts w:eastAsia="黑体"/>
          <w:sz w:val="24"/>
          <w:szCs w:val="21"/>
        </w:rPr>
      </w:pPr>
      <w:r>
        <w:rPr>
          <w:rFonts w:eastAsia="黑体" w:hint="eastAsia"/>
          <w:sz w:val="24"/>
          <w:szCs w:val="21"/>
        </w:rPr>
        <w:t>一、课程基本信息</w:t>
      </w:r>
    </w:p>
    <w:p w:rsidR="00EF599F" w:rsidRPr="00520800" w:rsidRDefault="00EF599F" w:rsidP="00EF599F">
      <w:pPr>
        <w:pStyle w:val="a6"/>
        <w:tabs>
          <w:tab w:val="left" w:pos="0"/>
        </w:tabs>
        <w:spacing w:before="0" w:beforeAutospacing="0" w:after="0" w:afterAutospacing="0" w:line="360" w:lineRule="auto"/>
        <w:ind w:firstLineChars="200" w:firstLine="420"/>
        <w:jc w:val="both"/>
        <w:rPr>
          <w:sz w:val="21"/>
          <w:szCs w:val="21"/>
        </w:rPr>
      </w:pPr>
      <w:r w:rsidRPr="00B44C8F">
        <w:rPr>
          <w:sz w:val="21"/>
        </w:rPr>
        <w:t>课程代码：</w:t>
      </w:r>
      <w:r w:rsidRPr="00520800">
        <w:rPr>
          <w:sz w:val="21"/>
          <w:szCs w:val="21"/>
        </w:rPr>
        <w:t>0805707130</w:t>
      </w:r>
    </w:p>
    <w:p w:rsidR="00EF599F" w:rsidRPr="000641BB" w:rsidRDefault="00EF599F" w:rsidP="00EF599F">
      <w:pPr>
        <w:pStyle w:val="a6"/>
        <w:tabs>
          <w:tab w:val="left" w:pos="0"/>
        </w:tabs>
        <w:spacing w:before="0" w:beforeAutospacing="0" w:after="0" w:afterAutospacing="0" w:line="360" w:lineRule="auto"/>
        <w:jc w:val="both"/>
        <w:rPr>
          <w:sz w:val="21"/>
        </w:rPr>
      </w:pPr>
      <w:r w:rsidRPr="00483B7C">
        <w:rPr>
          <w:rFonts w:hint="eastAsia"/>
          <w:sz w:val="21"/>
        </w:rPr>
        <w:t xml:space="preserve"> </w:t>
      </w:r>
      <w:r>
        <w:rPr>
          <w:rFonts w:hint="eastAsia"/>
          <w:sz w:val="21"/>
        </w:rPr>
        <w:t xml:space="preserve"> </w:t>
      </w:r>
      <w:r w:rsidRPr="00483B7C">
        <w:rPr>
          <w:rFonts w:hint="eastAsia"/>
          <w:sz w:val="21"/>
        </w:rPr>
        <w:t xml:space="preserve">  </w:t>
      </w:r>
      <w:r w:rsidRPr="00483B7C">
        <w:rPr>
          <w:sz w:val="21"/>
        </w:rPr>
        <w:t>课程名称：</w:t>
      </w:r>
      <w:r w:rsidRPr="000641BB">
        <w:rPr>
          <w:rFonts w:hint="eastAsia"/>
          <w:sz w:val="21"/>
        </w:rPr>
        <w:t>通风气流技术</w:t>
      </w:r>
    </w:p>
    <w:p w:rsidR="00EF599F" w:rsidRPr="00845FA8" w:rsidRDefault="00EF599F" w:rsidP="00EF599F">
      <w:pPr>
        <w:pStyle w:val="a6"/>
        <w:tabs>
          <w:tab w:val="left" w:pos="0"/>
        </w:tabs>
        <w:spacing w:before="0" w:beforeAutospacing="0" w:after="0" w:afterAutospacing="0" w:line="360" w:lineRule="auto"/>
        <w:ind w:firstLineChars="200" w:firstLine="420"/>
        <w:jc w:val="both"/>
        <w:rPr>
          <w:sz w:val="21"/>
          <w:szCs w:val="21"/>
        </w:rPr>
      </w:pPr>
      <w:r w:rsidRPr="00B44C8F">
        <w:rPr>
          <w:sz w:val="21"/>
          <w:szCs w:val="21"/>
        </w:rPr>
        <w:t>英文名称：</w:t>
      </w:r>
      <w:r w:rsidRPr="00845FA8">
        <w:rPr>
          <w:sz w:val="21"/>
          <w:szCs w:val="21"/>
        </w:rPr>
        <w:t>Ventilation and Air flow Technology</w:t>
      </w:r>
    </w:p>
    <w:p w:rsidR="00EF599F" w:rsidRPr="00B44C8F" w:rsidRDefault="00EF599F" w:rsidP="00EF599F">
      <w:pPr>
        <w:pStyle w:val="a6"/>
        <w:tabs>
          <w:tab w:val="left" w:pos="0"/>
        </w:tabs>
        <w:spacing w:before="0" w:beforeAutospacing="0" w:after="0" w:afterAutospacing="0" w:line="360" w:lineRule="auto"/>
        <w:ind w:firstLineChars="200" w:firstLine="420"/>
        <w:jc w:val="both"/>
        <w:rPr>
          <w:sz w:val="21"/>
          <w:szCs w:val="21"/>
        </w:rPr>
      </w:pPr>
      <w:r w:rsidRPr="00B44C8F">
        <w:rPr>
          <w:sz w:val="21"/>
          <w:szCs w:val="21"/>
        </w:rPr>
        <w:t xml:space="preserve">学    分： </w:t>
      </w:r>
      <w:r w:rsidRPr="00B44C8F">
        <w:rPr>
          <w:rFonts w:hint="eastAsia"/>
          <w:sz w:val="21"/>
          <w:szCs w:val="21"/>
        </w:rPr>
        <w:t>2.</w:t>
      </w:r>
      <w:r>
        <w:rPr>
          <w:rFonts w:hint="eastAsia"/>
          <w:sz w:val="21"/>
          <w:szCs w:val="21"/>
        </w:rPr>
        <w:t>0</w:t>
      </w:r>
      <w:r w:rsidRPr="00B44C8F">
        <w:rPr>
          <w:rFonts w:hint="eastAsia"/>
          <w:sz w:val="21"/>
          <w:szCs w:val="21"/>
        </w:rPr>
        <w:t xml:space="preserve">     </w:t>
      </w:r>
      <w:r w:rsidRPr="00B44C8F">
        <w:rPr>
          <w:sz w:val="21"/>
          <w:szCs w:val="21"/>
        </w:rPr>
        <w:t xml:space="preserve"> 总 学 时：</w:t>
      </w:r>
      <w:r>
        <w:rPr>
          <w:rFonts w:hint="eastAsia"/>
          <w:sz w:val="21"/>
          <w:szCs w:val="21"/>
        </w:rPr>
        <w:t>32</w:t>
      </w:r>
    </w:p>
    <w:p w:rsidR="00EF599F" w:rsidRPr="00B44C8F" w:rsidRDefault="00EF599F" w:rsidP="00EF599F">
      <w:pPr>
        <w:pStyle w:val="a6"/>
        <w:tabs>
          <w:tab w:val="left" w:pos="0"/>
        </w:tabs>
        <w:spacing w:before="0" w:beforeAutospacing="0" w:after="0" w:afterAutospacing="0" w:line="360" w:lineRule="auto"/>
        <w:ind w:firstLineChars="200" w:firstLine="420"/>
        <w:jc w:val="both"/>
        <w:rPr>
          <w:sz w:val="21"/>
          <w:szCs w:val="21"/>
        </w:rPr>
      </w:pPr>
      <w:r w:rsidRPr="00B44C8F">
        <w:rPr>
          <w:sz w:val="21"/>
          <w:szCs w:val="21"/>
        </w:rPr>
        <w:t>讲课学时：</w:t>
      </w:r>
      <w:r>
        <w:rPr>
          <w:rFonts w:hint="eastAsia"/>
          <w:sz w:val="21"/>
          <w:szCs w:val="21"/>
        </w:rPr>
        <w:t>32</w:t>
      </w:r>
      <w:r w:rsidRPr="00B44C8F">
        <w:rPr>
          <w:rFonts w:hint="eastAsia"/>
          <w:sz w:val="21"/>
          <w:szCs w:val="21"/>
        </w:rPr>
        <w:t xml:space="preserve"> </w:t>
      </w:r>
      <w:r w:rsidRPr="00B44C8F">
        <w:rPr>
          <w:sz w:val="21"/>
          <w:szCs w:val="21"/>
        </w:rPr>
        <w:t xml:space="preserve">   实验学时：</w:t>
      </w:r>
      <w:r>
        <w:rPr>
          <w:rFonts w:hint="eastAsia"/>
          <w:sz w:val="21"/>
          <w:szCs w:val="21"/>
        </w:rPr>
        <w:t>0</w:t>
      </w:r>
      <w:r w:rsidRPr="00B44C8F">
        <w:rPr>
          <w:rFonts w:hint="eastAsia"/>
          <w:sz w:val="21"/>
          <w:szCs w:val="21"/>
        </w:rPr>
        <w:t xml:space="preserve">  </w:t>
      </w:r>
      <w:r w:rsidRPr="00B44C8F">
        <w:rPr>
          <w:color w:val="0000FF"/>
          <w:sz w:val="21"/>
          <w:szCs w:val="21"/>
        </w:rPr>
        <w:t xml:space="preserve">  </w:t>
      </w:r>
      <w:r w:rsidRPr="00B44C8F">
        <w:rPr>
          <w:sz w:val="21"/>
          <w:szCs w:val="21"/>
        </w:rPr>
        <w:t>上机学时：</w:t>
      </w:r>
      <w:r>
        <w:rPr>
          <w:rFonts w:hint="eastAsia"/>
          <w:sz w:val="21"/>
          <w:szCs w:val="21"/>
        </w:rPr>
        <w:t>0</w:t>
      </w:r>
      <w:r w:rsidRPr="00B44C8F">
        <w:rPr>
          <w:rFonts w:hint="eastAsia"/>
          <w:sz w:val="21"/>
          <w:szCs w:val="21"/>
        </w:rPr>
        <w:t xml:space="preserve"> </w:t>
      </w:r>
      <w:r w:rsidRPr="00B44C8F">
        <w:rPr>
          <w:sz w:val="21"/>
          <w:szCs w:val="21"/>
        </w:rPr>
        <w:t xml:space="preserve">  课外学时：</w:t>
      </w:r>
      <w:r w:rsidRPr="00B44C8F">
        <w:rPr>
          <w:rFonts w:hint="eastAsia"/>
          <w:sz w:val="21"/>
          <w:szCs w:val="21"/>
        </w:rPr>
        <w:t xml:space="preserve"> </w:t>
      </w:r>
      <w:r>
        <w:rPr>
          <w:rFonts w:hint="eastAsia"/>
          <w:sz w:val="21"/>
          <w:szCs w:val="21"/>
        </w:rPr>
        <w:t>0</w:t>
      </w:r>
    </w:p>
    <w:p w:rsidR="00EF599F" w:rsidRPr="00B44C8F" w:rsidRDefault="00EF599F" w:rsidP="00EF599F">
      <w:pPr>
        <w:pStyle w:val="a6"/>
        <w:tabs>
          <w:tab w:val="left" w:pos="0"/>
        </w:tabs>
        <w:spacing w:before="0" w:beforeAutospacing="0" w:after="0" w:afterAutospacing="0" w:line="360" w:lineRule="auto"/>
        <w:ind w:firstLineChars="200" w:firstLine="420"/>
        <w:jc w:val="both"/>
        <w:rPr>
          <w:sz w:val="21"/>
          <w:szCs w:val="21"/>
        </w:rPr>
      </w:pPr>
      <w:r w:rsidRPr="00B44C8F">
        <w:rPr>
          <w:sz w:val="21"/>
          <w:szCs w:val="21"/>
        </w:rPr>
        <w:t>适用对象：</w:t>
      </w:r>
      <w:r w:rsidRPr="00B44C8F">
        <w:rPr>
          <w:rFonts w:hint="eastAsia"/>
          <w:sz w:val="21"/>
          <w:szCs w:val="21"/>
        </w:rPr>
        <w:t>4年制本科建筑环境与</w:t>
      </w:r>
      <w:r w:rsidRPr="003442BC">
        <w:rPr>
          <w:rStyle w:val="dash6b63-6587--char"/>
          <w:rFonts w:hint="eastAsia"/>
          <w:sz w:val="21"/>
          <w:szCs w:val="21"/>
        </w:rPr>
        <w:t>能源应用</w:t>
      </w:r>
      <w:r w:rsidRPr="00B44C8F">
        <w:rPr>
          <w:rFonts w:hint="eastAsia"/>
          <w:sz w:val="21"/>
          <w:szCs w:val="21"/>
        </w:rPr>
        <w:t>工程</w:t>
      </w:r>
      <w:r>
        <w:rPr>
          <w:rFonts w:hint="eastAsia"/>
          <w:sz w:val="21"/>
          <w:szCs w:val="21"/>
        </w:rPr>
        <w:t>、能源与动力工程</w:t>
      </w:r>
      <w:r w:rsidRPr="00B44C8F">
        <w:rPr>
          <w:rFonts w:hint="eastAsia"/>
          <w:sz w:val="21"/>
          <w:szCs w:val="21"/>
        </w:rPr>
        <w:t>专业</w:t>
      </w:r>
    </w:p>
    <w:p w:rsidR="00EF599F" w:rsidRPr="00B44C8F" w:rsidRDefault="00EF599F" w:rsidP="00EF599F">
      <w:pPr>
        <w:pStyle w:val="a6"/>
        <w:tabs>
          <w:tab w:val="left" w:pos="0"/>
        </w:tabs>
        <w:spacing w:before="0" w:beforeAutospacing="0" w:after="0" w:afterAutospacing="0" w:line="360" w:lineRule="auto"/>
        <w:ind w:firstLineChars="200" w:firstLine="420"/>
        <w:jc w:val="both"/>
        <w:rPr>
          <w:sz w:val="21"/>
          <w:szCs w:val="21"/>
        </w:rPr>
      </w:pPr>
      <w:r w:rsidRPr="00B44C8F">
        <w:rPr>
          <w:sz w:val="21"/>
          <w:szCs w:val="21"/>
        </w:rPr>
        <w:t>先修课程：</w:t>
      </w:r>
      <w:r w:rsidRPr="00B44C8F">
        <w:rPr>
          <w:rFonts w:hint="eastAsia"/>
          <w:sz w:val="21"/>
          <w:szCs w:val="21"/>
        </w:rPr>
        <w:t>流体力学、传热学、</w:t>
      </w:r>
      <w:r>
        <w:rPr>
          <w:rFonts w:hint="eastAsia"/>
          <w:sz w:val="21"/>
          <w:szCs w:val="21"/>
        </w:rPr>
        <w:t>泵与风机、流体输配管网</w:t>
      </w:r>
    </w:p>
    <w:p w:rsidR="00EF599F" w:rsidRPr="00B44C8F" w:rsidRDefault="00EF599F" w:rsidP="00EF599F">
      <w:pPr>
        <w:pStyle w:val="a6"/>
        <w:tabs>
          <w:tab w:val="left" w:pos="0"/>
        </w:tabs>
        <w:spacing w:before="0" w:beforeAutospacing="0" w:after="0" w:afterAutospacing="0" w:line="360" w:lineRule="auto"/>
        <w:ind w:firstLineChars="200" w:firstLine="420"/>
        <w:jc w:val="both"/>
        <w:rPr>
          <w:sz w:val="21"/>
          <w:szCs w:val="21"/>
        </w:rPr>
      </w:pPr>
      <w:r w:rsidRPr="00B44C8F">
        <w:rPr>
          <w:rFonts w:hint="eastAsia"/>
          <w:sz w:val="21"/>
          <w:szCs w:val="21"/>
        </w:rPr>
        <w:t>开课单位：能源与动力工程学院</w:t>
      </w:r>
    </w:p>
    <w:p w:rsidR="00EF599F" w:rsidRDefault="00EF599F" w:rsidP="00EF599F">
      <w:pPr>
        <w:spacing w:line="360" w:lineRule="auto"/>
        <w:rPr>
          <w:rFonts w:eastAsia="黑体"/>
          <w:sz w:val="24"/>
          <w:szCs w:val="21"/>
        </w:rPr>
      </w:pPr>
      <w:r>
        <w:rPr>
          <w:rFonts w:eastAsia="黑体" w:hint="eastAsia"/>
          <w:sz w:val="24"/>
          <w:szCs w:val="21"/>
        </w:rPr>
        <w:t>二、课程内容与教学目标</w:t>
      </w:r>
    </w:p>
    <w:p w:rsidR="00EF599F" w:rsidRDefault="00EF599F" w:rsidP="00EF599F">
      <w:pPr>
        <w:spacing w:line="360" w:lineRule="auto"/>
        <w:ind w:firstLineChars="200" w:firstLine="420"/>
      </w:pPr>
      <w:r>
        <w:rPr>
          <w:rFonts w:hint="eastAsia"/>
        </w:rPr>
        <w:t>通风气流技术是建筑环境与</w:t>
      </w:r>
      <w:r w:rsidRPr="003442BC">
        <w:rPr>
          <w:rStyle w:val="dash6b63-6587--char"/>
          <w:rFonts w:hint="eastAsia"/>
          <w:szCs w:val="21"/>
        </w:rPr>
        <w:t>能源应用</w:t>
      </w:r>
      <w:r>
        <w:rPr>
          <w:rFonts w:hint="eastAsia"/>
        </w:rPr>
        <w:t>工程专业、</w:t>
      </w:r>
      <w:r>
        <w:rPr>
          <w:rFonts w:hint="eastAsia"/>
          <w:szCs w:val="21"/>
        </w:rPr>
        <w:t>能源与动力工程</w:t>
      </w:r>
      <w:r w:rsidRPr="00B44C8F">
        <w:rPr>
          <w:rFonts w:hint="eastAsia"/>
          <w:szCs w:val="21"/>
        </w:rPr>
        <w:t>专业</w:t>
      </w:r>
      <w:r>
        <w:rPr>
          <w:rFonts w:hint="eastAsia"/>
          <w:szCs w:val="21"/>
        </w:rPr>
        <w:t>（制冷与空调方向）</w:t>
      </w:r>
      <w:r>
        <w:rPr>
          <w:rFonts w:hint="eastAsia"/>
        </w:rPr>
        <w:t>的重要专业课。课程内容包括：了解</w:t>
      </w:r>
      <w:r w:rsidRPr="003069E6">
        <w:rPr>
          <w:rFonts w:hint="eastAsia"/>
        </w:rPr>
        <w:t>各类空气分布器的型式和特点并掌握其设计选型的相关规定及要求，掌握气流组织设计计算，掌握自然通风相关基本概念及设计计算，了解建筑内的</w:t>
      </w:r>
      <w:r>
        <w:rPr>
          <w:rFonts w:hint="eastAsia"/>
        </w:rPr>
        <w:t>典型</w:t>
      </w:r>
      <w:r w:rsidRPr="003069E6">
        <w:rPr>
          <w:rFonts w:hint="eastAsia"/>
        </w:rPr>
        <w:t>通风气流技术。通过本专业课程的学习，学生应了解通风气流技术相关的基本概念等基本理论知识和专业技术发展动态，掌握通风气流技术相关的基本原理及工程设计计算方法，培养独立分析和解决工程技术问题能力。</w:t>
      </w:r>
    </w:p>
    <w:p w:rsidR="00EF599F" w:rsidRDefault="00EF599F" w:rsidP="00EF599F">
      <w:pPr>
        <w:spacing w:line="360" w:lineRule="auto"/>
        <w:rPr>
          <w:rFonts w:eastAsia="黑体"/>
          <w:sz w:val="24"/>
          <w:szCs w:val="21"/>
        </w:rPr>
      </w:pPr>
      <w:r>
        <w:rPr>
          <w:rFonts w:eastAsia="黑体" w:hint="eastAsia"/>
          <w:sz w:val="24"/>
          <w:szCs w:val="21"/>
        </w:rPr>
        <w:t>三、对教学方式、实践环节、学生自主学习的基本要求</w:t>
      </w:r>
    </w:p>
    <w:p w:rsidR="00EF599F" w:rsidRDefault="00EF599F" w:rsidP="00EF599F">
      <w:pPr>
        <w:spacing w:line="360" w:lineRule="auto"/>
        <w:ind w:firstLineChars="200" w:firstLine="420"/>
        <w:rPr>
          <w:szCs w:val="21"/>
        </w:rPr>
      </w:pPr>
      <w:r w:rsidRPr="00EF2D7E">
        <w:rPr>
          <w:rFonts w:hint="eastAsia"/>
          <w:szCs w:val="21"/>
        </w:rPr>
        <w:t>本课程采用板书与多媒体课件结合的方式进行课堂教学，学生可以根据教师所推荐的一些科技网站，在课下通过网络查找相关资料进行拓展学习</w:t>
      </w:r>
      <w:r>
        <w:rPr>
          <w:rFonts w:hint="eastAsia"/>
          <w:szCs w:val="21"/>
        </w:rPr>
        <w:t>。</w:t>
      </w:r>
    </w:p>
    <w:p w:rsidR="00EF599F" w:rsidRDefault="00EF599F" w:rsidP="00EF599F">
      <w:pPr>
        <w:spacing w:line="360" w:lineRule="auto"/>
        <w:rPr>
          <w:rFonts w:eastAsia="黑体"/>
          <w:sz w:val="24"/>
          <w:szCs w:val="21"/>
        </w:rPr>
      </w:pPr>
      <w:r>
        <w:rPr>
          <w:rFonts w:eastAsia="黑体" w:hint="eastAsia"/>
          <w:sz w:val="24"/>
          <w:szCs w:val="21"/>
        </w:rPr>
        <w:t>四、考核方式与学习成绩评定</w:t>
      </w:r>
    </w:p>
    <w:p w:rsidR="00EF599F" w:rsidRDefault="00EF599F" w:rsidP="00EF599F">
      <w:pPr>
        <w:spacing w:line="360" w:lineRule="auto"/>
        <w:rPr>
          <w:szCs w:val="21"/>
        </w:rPr>
      </w:pPr>
      <w:r>
        <w:rPr>
          <w:rFonts w:hint="eastAsia"/>
          <w:szCs w:val="21"/>
        </w:rPr>
        <w:t xml:space="preserve">    </w:t>
      </w:r>
      <w:r w:rsidRPr="0008467C">
        <w:rPr>
          <w:rFonts w:hint="eastAsia"/>
          <w:szCs w:val="21"/>
        </w:rPr>
        <w:t>本课程为考查课程，考试采用开卷</w:t>
      </w:r>
      <w:r>
        <w:rPr>
          <w:rFonts w:hint="eastAsia"/>
          <w:szCs w:val="21"/>
        </w:rPr>
        <w:t>或闭卷</w:t>
      </w:r>
      <w:r w:rsidRPr="0008467C">
        <w:rPr>
          <w:rFonts w:hint="eastAsia"/>
          <w:szCs w:val="21"/>
        </w:rPr>
        <w:t>笔试或写论文。学生的课程总评成绩由平时成绩（占</w:t>
      </w:r>
      <w:r w:rsidRPr="0008467C">
        <w:rPr>
          <w:rFonts w:hint="eastAsia"/>
          <w:szCs w:val="21"/>
        </w:rPr>
        <w:t>30%</w:t>
      </w:r>
      <w:r w:rsidRPr="0008467C">
        <w:rPr>
          <w:rFonts w:hint="eastAsia"/>
          <w:szCs w:val="21"/>
        </w:rPr>
        <w:t>）和期末考试成绩两部分构成，平时成绩包括出勤、作业、学习主动性等。</w:t>
      </w:r>
    </w:p>
    <w:p w:rsidR="00EF599F" w:rsidRDefault="00EF599F" w:rsidP="00EF599F">
      <w:pPr>
        <w:spacing w:line="360" w:lineRule="auto"/>
        <w:rPr>
          <w:szCs w:val="21"/>
        </w:rPr>
      </w:pPr>
    </w:p>
    <w:p w:rsidR="00EF599F" w:rsidRPr="0008467C" w:rsidRDefault="00EF599F" w:rsidP="00EF599F">
      <w:pPr>
        <w:spacing w:line="360" w:lineRule="auto"/>
        <w:rPr>
          <w:szCs w:val="21"/>
        </w:rPr>
      </w:pPr>
    </w:p>
    <w:p w:rsidR="00EF599F" w:rsidRDefault="00EF599F" w:rsidP="00EF599F">
      <w:pPr>
        <w:spacing w:line="360" w:lineRule="auto"/>
        <w:rPr>
          <w:szCs w:val="21"/>
        </w:rPr>
      </w:pPr>
    </w:p>
    <w:p w:rsidR="00EF599F" w:rsidRDefault="00EF599F" w:rsidP="00EF599F">
      <w:pPr>
        <w:spacing w:line="360" w:lineRule="auto"/>
        <w:rPr>
          <w:szCs w:val="21"/>
        </w:rPr>
      </w:pPr>
    </w:p>
    <w:p w:rsidR="00EF599F" w:rsidRDefault="00EF599F" w:rsidP="00EF599F">
      <w:pPr>
        <w:spacing w:line="360" w:lineRule="auto"/>
        <w:rPr>
          <w:szCs w:val="21"/>
        </w:rPr>
      </w:pPr>
    </w:p>
    <w:p w:rsidR="00EF599F" w:rsidRDefault="00EF599F" w:rsidP="00EF599F">
      <w:pPr>
        <w:spacing w:line="360" w:lineRule="auto"/>
        <w:rPr>
          <w:szCs w:val="21"/>
        </w:rPr>
      </w:pPr>
    </w:p>
    <w:p w:rsidR="00C6311A" w:rsidRPr="00EF599F" w:rsidRDefault="00C6311A">
      <w:bookmarkStart w:id="1" w:name="_GoBack"/>
      <w:bookmarkEnd w:id="1"/>
    </w:p>
    <w:sectPr w:rsidR="00C6311A" w:rsidRPr="00EF59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25A" w:rsidRDefault="00C8725A" w:rsidP="00EF599F">
      <w:r>
        <w:separator/>
      </w:r>
    </w:p>
  </w:endnote>
  <w:endnote w:type="continuationSeparator" w:id="0">
    <w:p w:rsidR="00C8725A" w:rsidRDefault="00C8725A" w:rsidP="00EF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25A" w:rsidRDefault="00C8725A" w:rsidP="00EF599F">
      <w:r>
        <w:separator/>
      </w:r>
    </w:p>
  </w:footnote>
  <w:footnote w:type="continuationSeparator" w:id="0">
    <w:p w:rsidR="00C8725A" w:rsidRDefault="00C8725A" w:rsidP="00EF59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CD1"/>
    <w:rsid w:val="00022CD1"/>
    <w:rsid w:val="00C6311A"/>
    <w:rsid w:val="00C8725A"/>
    <w:rsid w:val="00EF5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FB392B-0A05-4CA7-854A-17DEE2D1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99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59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599F"/>
    <w:rPr>
      <w:sz w:val="18"/>
      <w:szCs w:val="18"/>
    </w:rPr>
  </w:style>
  <w:style w:type="paragraph" w:styleId="a4">
    <w:name w:val="footer"/>
    <w:basedOn w:val="a"/>
    <w:link w:val="Char0"/>
    <w:uiPriority w:val="99"/>
    <w:unhideWhenUsed/>
    <w:rsid w:val="00EF59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599F"/>
    <w:rPr>
      <w:sz w:val="18"/>
      <w:szCs w:val="18"/>
    </w:rPr>
  </w:style>
  <w:style w:type="paragraph" w:styleId="a5">
    <w:name w:val="Title"/>
    <w:basedOn w:val="a"/>
    <w:link w:val="Char1"/>
    <w:qFormat/>
    <w:rsid w:val="00EF599F"/>
    <w:pPr>
      <w:spacing w:before="240" w:after="60"/>
      <w:jc w:val="center"/>
      <w:outlineLvl w:val="0"/>
    </w:pPr>
    <w:rPr>
      <w:rFonts w:ascii="Arial" w:hAnsi="Arial" w:cs="Arial"/>
      <w:b/>
      <w:bCs/>
      <w:sz w:val="32"/>
      <w:szCs w:val="32"/>
    </w:rPr>
  </w:style>
  <w:style w:type="character" w:customStyle="1" w:styleId="Char1">
    <w:name w:val="标题 Char"/>
    <w:basedOn w:val="a0"/>
    <w:link w:val="a5"/>
    <w:rsid w:val="00EF599F"/>
    <w:rPr>
      <w:rFonts w:ascii="Arial" w:eastAsia="宋体" w:hAnsi="Arial" w:cs="Arial"/>
      <w:b/>
      <w:bCs/>
      <w:sz w:val="32"/>
      <w:szCs w:val="32"/>
    </w:rPr>
  </w:style>
  <w:style w:type="paragraph" w:styleId="a6">
    <w:name w:val="Normal (Web)"/>
    <w:basedOn w:val="a"/>
    <w:link w:val="Char2"/>
    <w:rsid w:val="00EF599F"/>
    <w:pPr>
      <w:widowControl/>
      <w:spacing w:before="100" w:beforeAutospacing="1" w:after="100" w:afterAutospacing="1"/>
      <w:jc w:val="left"/>
    </w:pPr>
    <w:rPr>
      <w:rFonts w:ascii="宋体" w:hAnsi="宋体"/>
      <w:kern w:val="0"/>
      <w:sz w:val="24"/>
      <w:szCs w:val="24"/>
    </w:rPr>
  </w:style>
  <w:style w:type="character" w:customStyle="1" w:styleId="Char2">
    <w:name w:val="普通(网站) Char"/>
    <w:basedOn w:val="a0"/>
    <w:link w:val="a6"/>
    <w:rsid w:val="00EF599F"/>
    <w:rPr>
      <w:rFonts w:ascii="宋体" w:eastAsia="宋体" w:hAnsi="宋体" w:cs="Times New Roman"/>
      <w:kern w:val="0"/>
      <w:sz w:val="24"/>
      <w:szCs w:val="24"/>
    </w:rPr>
  </w:style>
  <w:style w:type="character" w:customStyle="1" w:styleId="dash6b63-6587--char">
    <w:name w:val="dash6b63-6587--char"/>
    <w:basedOn w:val="a0"/>
    <w:rsid w:val="00EF5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BEAUTY FARRAH</dc:creator>
  <cp:keywords/>
  <dc:description/>
  <cp:lastModifiedBy>BEAUTY FARRAH</cp:lastModifiedBy>
  <cp:revision>2</cp:revision>
  <dcterms:created xsi:type="dcterms:W3CDTF">2014-09-05T07:02:00Z</dcterms:created>
  <dcterms:modified xsi:type="dcterms:W3CDTF">2014-09-05T07:03:00Z</dcterms:modified>
</cp:coreProperties>
</file>